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2A1F0" w14:textId="77777777" w:rsidR="00392E85" w:rsidRPr="00470FE1" w:rsidRDefault="00392E85" w:rsidP="00392E85">
      <w:pPr>
        <w:jc w:val="center"/>
        <w:rPr>
          <w:b/>
          <w:sz w:val="32"/>
          <w:szCs w:val="32"/>
        </w:rPr>
      </w:pPr>
      <w:r w:rsidRPr="00392E85">
        <w:rPr>
          <w:b/>
          <w:sz w:val="32"/>
          <w:szCs w:val="32"/>
        </w:rPr>
        <w:t xml:space="preserve"> Flexible clustering via mixtures of multivariate skew-t-normal distributions</w:t>
      </w:r>
    </w:p>
    <w:p w14:paraId="63EB7C2E" w14:textId="77777777" w:rsidR="00BC3E4A" w:rsidRPr="00470FE1" w:rsidRDefault="00BC3E4A" w:rsidP="00BC3E4A">
      <w:pPr>
        <w:jc w:val="center"/>
        <w:rPr>
          <w:b/>
          <w:sz w:val="32"/>
          <w:szCs w:val="32"/>
        </w:rPr>
      </w:pPr>
    </w:p>
    <w:p w14:paraId="5C07E4A0" w14:textId="77777777" w:rsidR="00E85010" w:rsidRPr="00A07637" w:rsidRDefault="00CD14F8" w:rsidP="00A07637">
      <w:pPr>
        <w:spacing w:beforeLines="100" w:before="240" w:afterLines="100" w:after="240"/>
        <w:jc w:val="center"/>
        <w:rPr>
          <w:b/>
          <w:sz w:val="22"/>
          <w:szCs w:val="22"/>
        </w:rPr>
      </w:pPr>
      <w:r>
        <w:rPr>
          <w:rFonts w:hint="eastAsia"/>
          <w:b/>
          <w:sz w:val="22"/>
          <w:szCs w:val="22"/>
        </w:rPr>
        <w:t>林宗儀</w:t>
      </w:r>
      <w:r>
        <w:rPr>
          <w:b/>
          <w:sz w:val="22"/>
          <w:szCs w:val="22"/>
        </w:rPr>
        <w:t xml:space="preserve"> (</w:t>
      </w:r>
      <w:proofErr w:type="spellStart"/>
      <w:r w:rsidR="00392E85">
        <w:rPr>
          <w:rFonts w:hint="eastAsia"/>
          <w:b/>
          <w:sz w:val="22"/>
          <w:szCs w:val="22"/>
        </w:rPr>
        <w:t>Tsung</w:t>
      </w:r>
      <w:proofErr w:type="spellEnd"/>
      <w:r w:rsidR="00392E85">
        <w:rPr>
          <w:rFonts w:hint="eastAsia"/>
          <w:b/>
          <w:sz w:val="22"/>
          <w:szCs w:val="22"/>
        </w:rPr>
        <w:t>-I Lin</w:t>
      </w:r>
      <w:r>
        <w:rPr>
          <w:rFonts w:hint="eastAsia"/>
          <w:b/>
          <w:sz w:val="22"/>
          <w:szCs w:val="22"/>
        </w:rPr>
        <w:t>)</w:t>
      </w:r>
    </w:p>
    <w:p w14:paraId="35DAA7E4" w14:textId="77777777" w:rsidR="00907631" w:rsidRDefault="00907631" w:rsidP="00BC3E4A">
      <w:pPr>
        <w:jc w:val="center"/>
        <w:rPr>
          <w:b/>
          <w:sz w:val="22"/>
          <w:szCs w:val="22"/>
        </w:rPr>
      </w:pPr>
      <w:r w:rsidRPr="00907631">
        <w:rPr>
          <w:rFonts w:hint="eastAsia"/>
          <w:b/>
          <w:sz w:val="22"/>
          <w:szCs w:val="22"/>
        </w:rPr>
        <w:t>中興大學統計研究所</w:t>
      </w:r>
    </w:p>
    <w:p w14:paraId="2067A089" w14:textId="77777777" w:rsidR="00C175CE" w:rsidRPr="00BC3E4A" w:rsidRDefault="00392E85" w:rsidP="00BC3E4A">
      <w:pPr>
        <w:jc w:val="center"/>
        <w:rPr>
          <w:b/>
          <w:sz w:val="22"/>
          <w:szCs w:val="22"/>
        </w:rPr>
      </w:pPr>
      <w:r>
        <w:rPr>
          <w:rFonts w:hint="eastAsia"/>
          <w:b/>
          <w:sz w:val="22"/>
          <w:szCs w:val="22"/>
        </w:rPr>
        <w:t>tilin</w:t>
      </w:r>
      <w:r>
        <w:rPr>
          <w:b/>
          <w:sz w:val="22"/>
          <w:szCs w:val="22"/>
        </w:rPr>
        <w:t>@</w:t>
      </w:r>
      <w:r w:rsidR="00BC3E4A" w:rsidRPr="00BC3E4A">
        <w:rPr>
          <w:b/>
          <w:sz w:val="22"/>
          <w:szCs w:val="22"/>
        </w:rPr>
        <w:t>nchu.edu.tw</w:t>
      </w:r>
    </w:p>
    <w:p w14:paraId="42865EEB" w14:textId="77777777" w:rsidR="003156E9" w:rsidRPr="00392E85" w:rsidRDefault="003156E9" w:rsidP="0009438F">
      <w:pPr>
        <w:rPr>
          <w:b/>
          <w:sz w:val="28"/>
          <w:szCs w:val="28"/>
        </w:rPr>
      </w:pPr>
    </w:p>
    <w:p w14:paraId="37F42B39" w14:textId="77777777" w:rsidR="00392E85" w:rsidRDefault="00392E85" w:rsidP="00392E85"/>
    <w:p w14:paraId="2D2AF8FC" w14:textId="77777777" w:rsidR="00392E85" w:rsidRDefault="00392E85" w:rsidP="00392E85"/>
    <w:p w14:paraId="649E95C4" w14:textId="77777777" w:rsidR="00392E85" w:rsidRDefault="00392E85" w:rsidP="00392E85">
      <w:pPr>
        <w:jc w:val="both"/>
      </w:pPr>
      <w:r>
        <w:t>We propose a robust probabilistic mixture model based on the multivariate skew-t-normal (MSTN) distribution. This new mixture model includes mixtures of normal, t and skew-normal distributions as special cases and serves as a flexible alternative to recently proposed multivariate skew t mixtures. We develop an analytically tractable EM-based algorithm for computing maximum likelihood estimates of model parameters in which the skewness parameters and degrees of freedom are asymptotically uncorrelated. We also present a procedure of merging mixture components to automatically identify the number of clusters by fitting piecewise linear regression to the rescaled entropy plot. The utility and performance of the proposed methodology are illustrated by two real data examples.</w:t>
      </w:r>
    </w:p>
    <w:p w14:paraId="32E45F37" w14:textId="77777777" w:rsidR="00392E85" w:rsidRDefault="00392E85" w:rsidP="00392E85"/>
    <w:p w14:paraId="7E2580BE" w14:textId="77777777" w:rsidR="002C0907" w:rsidRPr="00392E85" w:rsidRDefault="002C0907" w:rsidP="00BC3E4A"/>
    <w:p w14:paraId="7FC8E8F6" w14:textId="77777777" w:rsidR="00BC3E4A" w:rsidRDefault="00BC3E4A" w:rsidP="00BC3E4A">
      <w:pPr>
        <w:ind w:left="1"/>
        <w:jc w:val="distribute"/>
        <w:rPr>
          <w:b/>
          <w:i/>
        </w:rPr>
      </w:pPr>
    </w:p>
    <w:p w14:paraId="599E33F4" w14:textId="77777777" w:rsidR="00D0022E" w:rsidRPr="00DE259A" w:rsidRDefault="003156E9" w:rsidP="00392E85">
      <w:pPr>
        <w:ind w:left="1"/>
      </w:pPr>
      <w:r w:rsidRPr="00E85010">
        <w:rPr>
          <w:b/>
          <w:i/>
        </w:rPr>
        <w:t>Keywords</w:t>
      </w:r>
      <w:r w:rsidRPr="00E85010">
        <w:t xml:space="preserve">: </w:t>
      </w:r>
      <w:r w:rsidR="00392E85">
        <w:t>EM-type algorithms</w:t>
      </w:r>
      <w:r w:rsidR="00392E85">
        <w:rPr>
          <w:rFonts w:hint="eastAsia"/>
        </w:rPr>
        <w:t xml:space="preserve">, </w:t>
      </w:r>
      <w:r w:rsidR="00392E85">
        <w:t>Entropy</w:t>
      </w:r>
      <w:r w:rsidR="00392E85">
        <w:rPr>
          <w:rFonts w:hint="eastAsia"/>
        </w:rPr>
        <w:t>,</w:t>
      </w:r>
      <w:r w:rsidR="00392E85" w:rsidRPr="00392E85">
        <w:t xml:space="preserve"> Flow cytometry</w:t>
      </w:r>
      <w:r w:rsidR="00392E85">
        <w:rPr>
          <w:rFonts w:hint="eastAsia"/>
        </w:rPr>
        <w:t>,</w:t>
      </w:r>
      <w:r w:rsidR="00392E85" w:rsidRPr="00392E85">
        <w:t xml:space="preserve"> ICL</w:t>
      </w:r>
      <w:r w:rsidR="00392E85">
        <w:rPr>
          <w:rFonts w:hint="eastAsia"/>
        </w:rPr>
        <w:t>,</w:t>
      </w:r>
      <w:r w:rsidR="00392E85" w:rsidRPr="00392E85">
        <w:t xml:space="preserve"> Skewness</w:t>
      </w:r>
      <w:r w:rsidR="00BC3E4A" w:rsidRPr="00DE259A">
        <w:t>.</w:t>
      </w:r>
    </w:p>
    <w:p w14:paraId="253C0AF5" w14:textId="77777777" w:rsidR="00BC3E4A" w:rsidRPr="00392E85" w:rsidRDefault="00BC3E4A" w:rsidP="00BC3E4A">
      <w:pPr>
        <w:ind w:left="1"/>
        <w:jc w:val="distribute"/>
      </w:pPr>
    </w:p>
    <w:p w14:paraId="0B7D2163" w14:textId="77777777" w:rsidR="0009438F" w:rsidRDefault="0009438F" w:rsidP="00D33E5C">
      <w:pPr>
        <w:ind w:left="1"/>
      </w:pPr>
      <w:r>
        <w:rPr>
          <w:rFonts w:hint="eastAsia"/>
          <w:b/>
          <w:i/>
        </w:rPr>
        <w:t>References</w:t>
      </w:r>
    </w:p>
    <w:p w14:paraId="5A769846" w14:textId="77777777" w:rsidR="00DE259A" w:rsidRDefault="00DE259A" w:rsidP="00FC1E36">
      <w:pPr>
        <w:ind w:left="480" w:hangingChars="200" w:hanging="480"/>
        <w:jc w:val="both"/>
      </w:pPr>
      <w:r>
        <w:t xml:space="preserve">[1] </w:t>
      </w:r>
      <w:r w:rsidR="00392E85">
        <w:rPr>
          <w:rFonts w:hint="eastAsia"/>
        </w:rPr>
        <w:t xml:space="preserve">T.I. </w:t>
      </w:r>
      <w:r w:rsidR="00392E85">
        <w:t>Lin</w:t>
      </w:r>
      <w:r w:rsidR="00392E85">
        <w:rPr>
          <w:rFonts w:hint="eastAsia"/>
        </w:rPr>
        <w:t>,</w:t>
      </w:r>
      <w:r w:rsidR="00156814">
        <w:rPr>
          <w:rFonts w:hint="eastAsia"/>
        </w:rPr>
        <w:t xml:space="preserve"> </w:t>
      </w:r>
      <w:r w:rsidR="00156814">
        <w:t>Robust mixture modeling using multivariate skew t distributions.</w:t>
      </w:r>
      <w:r w:rsidR="00FC1E36">
        <w:rPr>
          <w:rFonts w:hint="eastAsia"/>
        </w:rPr>
        <w:t xml:space="preserve"> </w:t>
      </w:r>
      <w:r w:rsidR="00156814">
        <w:t xml:space="preserve">Stat. </w:t>
      </w:r>
      <w:proofErr w:type="spellStart"/>
      <w:r w:rsidR="00156814">
        <w:t>Comput</w:t>
      </w:r>
      <w:proofErr w:type="spellEnd"/>
      <w:r w:rsidR="00156814">
        <w:t>. 20, 343–356</w:t>
      </w:r>
      <w:r w:rsidR="00156814">
        <w:rPr>
          <w:rFonts w:hint="eastAsia"/>
        </w:rPr>
        <w:t>,</w:t>
      </w:r>
      <w:r w:rsidR="00156814">
        <w:t xml:space="preserve"> 2010</w:t>
      </w:r>
    </w:p>
    <w:p w14:paraId="12BC8FF2" w14:textId="77777777" w:rsidR="00392E85" w:rsidRPr="0009438F" w:rsidRDefault="00DE259A" w:rsidP="00FC1E36">
      <w:pPr>
        <w:ind w:left="480" w:hangingChars="200" w:hanging="480"/>
        <w:jc w:val="both"/>
      </w:pPr>
      <w:r>
        <w:t xml:space="preserve">[2] </w:t>
      </w:r>
      <w:r w:rsidR="00392E85">
        <w:rPr>
          <w:rFonts w:hint="eastAsia"/>
        </w:rPr>
        <w:t xml:space="preserve">T.I. </w:t>
      </w:r>
      <w:r w:rsidR="00392E85">
        <w:t>Lin</w:t>
      </w:r>
      <w:r w:rsidR="00392E85">
        <w:rPr>
          <w:rFonts w:hint="eastAsia"/>
        </w:rPr>
        <w:t xml:space="preserve">, </w:t>
      </w:r>
      <w:r w:rsidR="00392E85">
        <w:t>Maximum likelihood estimation for multivariate skew normal</w:t>
      </w:r>
      <w:r w:rsidR="00FC1E36">
        <w:rPr>
          <w:rFonts w:hint="eastAsia"/>
        </w:rPr>
        <w:t xml:space="preserve"> </w:t>
      </w:r>
      <w:r w:rsidR="0028541E">
        <w:t>mixture models. J</w:t>
      </w:r>
      <w:r w:rsidR="00392E85">
        <w:t xml:space="preserve"> </w:t>
      </w:r>
      <w:proofErr w:type="spellStart"/>
      <w:r w:rsidR="00392E85">
        <w:t>Multivar</w:t>
      </w:r>
      <w:proofErr w:type="spellEnd"/>
      <w:r w:rsidR="0028541E">
        <w:t xml:space="preserve"> Anal</w:t>
      </w:r>
      <w:r w:rsidR="00392E85">
        <w:t xml:space="preserve"> 100, 257–265</w:t>
      </w:r>
      <w:r w:rsidR="00392E85">
        <w:rPr>
          <w:rFonts w:hint="eastAsia"/>
        </w:rPr>
        <w:t>,</w:t>
      </w:r>
      <w:r w:rsidR="00392E85">
        <w:t xml:space="preserve"> 2009</w:t>
      </w:r>
    </w:p>
    <w:p w14:paraId="66EAFA92" w14:textId="77777777" w:rsidR="0009438F" w:rsidRPr="0009438F" w:rsidRDefault="00FC1E36" w:rsidP="00FC1E36">
      <w:pPr>
        <w:ind w:left="480" w:hangingChars="200" w:hanging="480"/>
        <w:jc w:val="both"/>
      </w:pPr>
      <w:r>
        <w:t>[</w:t>
      </w:r>
      <w:r>
        <w:rPr>
          <w:rFonts w:hint="eastAsia"/>
        </w:rPr>
        <w:t>3</w:t>
      </w:r>
      <w:r>
        <w:t>] T</w:t>
      </w:r>
      <w:r>
        <w:rPr>
          <w:rFonts w:hint="eastAsia"/>
        </w:rPr>
        <w:t>.</w:t>
      </w:r>
      <w:r>
        <w:t>I</w:t>
      </w:r>
      <w:r>
        <w:rPr>
          <w:rFonts w:hint="eastAsia"/>
        </w:rPr>
        <w:t>. Lin</w:t>
      </w:r>
      <w:r>
        <w:t xml:space="preserve">, </w:t>
      </w:r>
      <w:r>
        <w:rPr>
          <w:rFonts w:hint="eastAsia"/>
        </w:rPr>
        <w:t xml:space="preserve">H.J., </w:t>
      </w:r>
      <w:r>
        <w:t>Ho,</w:t>
      </w:r>
      <w:r>
        <w:rPr>
          <w:rFonts w:hint="eastAsia"/>
        </w:rPr>
        <w:t xml:space="preserve"> </w:t>
      </w:r>
      <w:r>
        <w:t>C</w:t>
      </w:r>
      <w:r>
        <w:rPr>
          <w:rFonts w:hint="eastAsia"/>
        </w:rPr>
        <w:t>.</w:t>
      </w:r>
      <w:r>
        <w:t>R</w:t>
      </w:r>
      <w:r>
        <w:rPr>
          <w:rFonts w:hint="eastAsia"/>
        </w:rPr>
        <w:t>. Lee,</w:t>
      </w:r>
      <w:r>
        <w:t xml:space="preserve"> Flexible mixture</w:t>
      </w:r>
      <w:r>
        <w:rPr>
          <w:rFonts w:hint="eastAsia"/>
        </w:rPr>
        <w:t xml:space="preserve"> </w:t>
      </w:r>
      <w:r>
        <w:t>modelling using the</w:t>
      </w:r>
      <w:r>
        <w:rPr>
          <w:rFonts w:hint="eastAsia"/>
        </w:rPr>
        <w:t xml:space="preserve"> </w:t>
      </w:r>
      <w:r>
        <w:t>multivariate skew-t-normal distribution.</w:t>
      </w:r>
      <w:r>
        <w:rPr>
          <w:rFonts w:hint="eastAsia"/>
        </w:rPr>
        <w:t xml:space="preserve"> </w:t>
      </w:r>
      <w:r>
        <w:t xml:space="preserve">Stat </w:t>
      </w:r>
      <w:proofErr w:type="spellStart"/>
      <w:r>
        <w:t>Comput</w:t>
      </w:r>
      <w:proofErr w:type="spellEnd"/>
      <w:r>
        <w:t xml:space="preserve"> 24</w:t>
      </w:r>
      <w:r>
        <w:rPr>
          <w:rFonts w:hint="eastAsia"/>
        </w:rPr>
        <w:t xml:space="preserve">, </w:t>
      </w:r>
      <w:r>
        <w:t>531–546</w:t>
      </w:r>
      <w:r>
        <w:rPr>
          <w:rFonts w:hint="eastAsia"/>
        </w:rPr>
        <w:t>, 2014</w:t>
      </w:r>
    </w:p>
    <w:sectPr w:rsidR="0009438F" w:rsidRPr="0009438F" w:rsidSect="00DF3A1D">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279" w:right="1814" w:bottom="1418" w:left="1814" w:header="1344"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BCBD1" w14:textId="77777777" w:rsidR="006513D0" w:rsidRDefault="006513D0">
      <w:r>
        <w:separator/>
      </w:r>
    </w:p>
  </w:endnote>
  <w:endnote w:type="continuationSeparator" w:id="0">
    <w:p w14:paraId="680D3D2A" w14:textId="77777777" w:rsidR="006513D0" w:rsidRDefault="0065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612F" w14:textId="77777777" w:rsidR="00CD14F8" w:rsidRDefault="00CD14F8" w:rsidP="002D2F83">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26A2356" w14:textId="77777777" w:rsidR="00CD14F8" w:rsidRDefault="00CD14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CB87" w14:textId="77777777" w:rsidR="00CD14F8" w:rsidRDefault="00CD14F8" w:rsidP="002D2F83">
    <w:pPr>
      <w:pStyle w:val="a6"/>
      <w:framePr w:wrap="around" w:vAnchor="text" w:hAnchor="margin" w:xAlign="center" w:y="1"/>
      <w:rPr>
        <w:rStyle w:val="ac"/>
      </w:rPr>
    </w:pPr>
  </w:p>
  <w:tbl>
    <w:tblPr>
      <w:tblW w:w="8406" w:type="dxa"/>
      <w:tblInd w:w="28" w:type="dxa"/>
      <w:tblBorders>
        <w:top w:val="single" w:sz="4" w:space="0" w:color="auto"/>
      </w:tblBorders>
      <w:tblCellMar>
        <w:left w:w="28" w:type="dxa"/>
        <w:right w:w="28" w:type="dxa"/>
      </w:tblCellMar>
      <w:tblLook w:val="0000" w:firstRow="0" w:lastRow="0" w:firstColumn="0" w:lastColumn="0" w:noHBand="0" w:noVBand="0"/>
    </w:tblPr>
    <w:tblGrid>
      <w:gridCol w:w="8406"/>
    </w:tblGrid>
    <w:tr w:rsidR="00CD14F8" w14:paraId="4CCF20BF" w14:textId="77777777" w:rsidTr="00CD14F8">
      <w:trPr>
        <w:trHeight w:val="174"/>
      </w:trPr>
      <w:tc>
        <w:tcPr>
          <w:tcW w:w="8406" w:type="dxa"/>
          <w:tcBorders>
            <w:top w:val="nil"/>
            <w:bottom w:val="single" w:sz="4" w:space="0" w:color="auto"/>
          </w:tcBorders>
        </w:tcPr>
        <w:p w14:paraId="5746A906" w14:textId="77777777" w:rsidR="00CD14F8" w:rsidRPr="00C47823" w:rsidRDefault="00CD14F8">
          <w:pPr>
            <w:pStyle w:val="a6"/>
          </w:pPr>
        </w:p>
      </w:tc>
    </w:tr>
  </w:tbl>
  <w:p w14:paraId="412829DC" w14:textId="77777777" w:rsidR="00CD14F8" w:rsidRPr="00C175CE" w:rsidRDefault="00CD14F8" w:rsidP="00CD14F8">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0F26C" w14:textId="77777777" w:rsidR="009A2944" w:rsidRDefault="009A29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E8CA5" w14:textId="77777777" w:rsidR="006513D0" w:rsidRDefault="006513D0">
      <w:r>
        <w:separator/>
      </w:r>
    </w:p>
  </w:footnote>
  <w:footnote w:type="continuationSeparator" w:id="0">
    <w:p w14:paraId="08E22273" w14:textId="77777777" w:rsidR="006513D0" w:rsidRDefault="00651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EE0FE" w14:textId="77777777" w:rsidR="009A2944" w:rsidRDefault="009A294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8" w:type="dxa"/>
      <w:tblBorders>
        <w:bottom w:val="single" w:sz="4" w:space="0" w:color="auto"/>
      </w:tblBorders>
      <w:tblCellMar>
        <w:left w:w="28" w:type="dxa"/>
        <w:right w:w="28" w:type="dxa"/>
      </w:tblCellMar>
      <w:tblLook w:val="0000" w:firstRow="0" w:lastRow="0" w:firstColumn="0" w:lastColumn="0" w:noHBand="0" w:noVBand="0"/>
    </w:tblPr>
    <w:tblGrid>
      <w:gridCol w:w="8307"/>
    </w:tblGrid>
    <w:tr w:rsidR="00CD14F8" w14:paraId="4D79C362" w14:textId="77777777">
      <w:trPr>
        <w:trHeight w:val="165"/>
      </w:trPr>
      <w:tc>
        <w:tcPr>
          <w:tcW w:w="9720" w:type="dxa"/>
        </w:tcPr>
        <w:p w14:paraId="3B051815" w14:textId="76B4F1DB" w:rsidR="00CD14F8" w:rsidRPr="009A2944" w:rsidRDefault="00CD14F8" w:rsidP="0035651F">
          <w:pPr>
            <w:pStyle w:val="a5"/>
            <w:jc w:val="center"/>
            <w:rPr>
              <w:b/>
              <w:i/>
              <w:sz w:val="24"/>
              <w:szCs w:val="24"/>
            </w:rPr>
          </w:pPr>
          <w:r w:rsidRPr="009A2944">
            <w:rPr>
              <w:b/>
              <w:i/>
              <w:sz w:val="24"/>
              <w:szCs w:val="24"/>
            </w:rPr>
            <w:t>2017</w:t>
          </w:r>
          <w:r w:rsidRPr="009A2944">
            <w:rPr>
              <w:rFonts w:hint="eastAsia"/>
              <w:b/>
              <w:i/>
              <w:sz w:val="24"/>
              <w:szCs w:val="24"/>
            </w:rPr>
            <w:t>統計學</w:t>
          </w:r>
          <w:r w:rsidR="0035651F">
            <w:rPr>
              <w:rFonts w:hint="eastAsia"/>
              <w:b/>
              <w:i/>
              <w:sz w:val="24"/>
              <w:szCs w:val="24"/>
            </w:rPr>
            <w:t>門</w:t>
          </w:r>
          <w:bookmarkStart w:id="0" w:name="_GoBack"/>
          <w:bookmarkEnd w:id="0"/>
          <w:r w:rsidRPr="009A2944">
            <w:rPr>
              <w:rFonts w:hint="eastAsia"/>
              <w:b/>
              <w:i/>
              <w:sz w:val="24"/>
              <w:szCs w:val="24"/>
            </w:rPr>
            <w:t>成果發表會</w:t>
          </w:r>
        </w:p>
      </w:tc>
    </w:tr>
  </w:tbl>
  <w:p w14:paraId="534953B4" w14:textId="77777777" w:rsidR="00CD14F8" w:rsidRPr="00B834EE" w:rsidRDefault="00CD14F8" w:rsidP="00B834E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E19E" w14:textId="77777777" w:rsidR="009A2944" w:rsidRDefault="009A294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E0A7EB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644D7"/>
    <w:multiLevelType w:val="singleLevel"/>
    <w:tmpl w:val="82D80F70"/>
    <w:lvl w:ilvl="0">
      <w:start w:val="1"/>
      <w:numFmt w:val="decimal"/>
      <w:lvlText w:val="%1."/>
      <w:lvlJc w:val="left"/>
      <w:pPr>
        <w:tabs>
          <w:tab w:val="num" w:pos="4"/>
        </w:tabs>
        <w:ind w:left="4" w:hanging="288"/>
      </w:pPr>
      <w:rPr>
        <w:rFonts w:hint="default"/>
      </w:rPr>
    </w:lvl>
  </w:abstractNum>
  <w:abstractNum w:abstractNumId="2" w15:restartNumberingAfterBreak="0">
    <w:nsid w:val="3B18356C"/>
    <w:multiLevelType w:val="hybridMultilevel"/>
    <w:tmpl w:val="809455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0A93A10"/>
    <w:multiLevelType w:val="singleLevel"/>
    <w:tmpl w:val="7ED0552C"/>
    <w:lvl w:ilvl="0">
      <w:start w:val="1"/>
      <w:numFmt w:val="decimal"/>
      <w:lvlText w:val="%1."/>
      <w:lvlJc w:val="left"/>
      <w:pPr>
        <w:tabs>
          <w:tab w:val="num" w:pos="76"/>
        </w:tabs>
        <w:ind w:left="76" w:hanging="360"/>
      </w:pPr>
      <w:rPr>
        <w:rFonts w:hint="default"/>
      </w:rPr>
    </w:lvl>
  </w:abstractNum>
  <w:abstractNum w:abstractNumId="4" w15:restartNumberingAfterBreak="0">
    <w:nsid w:val="512C4365"/>
    <w:multiLevelType w:val="singleLevel"/>
    <w:tmpl w:val="7882A942"/>
    <w:lvl w:ilvl="0">
      <w:start w:val="1"/>
      <w:numFmt w:val="decimal"/>
      <w:lvlText w:val="%1."/>
      <w:lvlJc w:val="left"/>
      <w:pPr>
        <w:tabs>
          <w:tab w:val="num" w:pos="300"/>
        </w:tabs>
        <w:ind w:left="300" w:hanging="300"/>
      </w:pPr>
      <w:rPr>
        <w:rFonts w:hint="default"/>
      </w:rPr>
    </w:lvl>
  </w:abstractNum>
  <w:abstractNum w:abstractNumId="5" w15:restartNumberingAfterBreak="0">
    <w:nsid w:val="567521BC"/>
    <w:multiLevelType w:val="singleLevel"/>
    <w:tmpl w:val="BB30D31C"/>
    <w:lvl w:ilvl="0">
      <w:start w:val="1"/>
      <w:numFmt w:val="decimal"/>
      <w:lvlText w:val="[%1]"/>
      <w:lvlJc w:val="left"/>
      <w:pPr>
        <w:tabs>
          <w:tab w:val="num" w:pos="288"/>
        </w:tabs>
        <w:ind w:left="288" w:hanging="288"/>
      </w:pPr>
      <w:rPr>
        <w:rFonts w:hint="default"/>
      </w:rPr>
    </w:lvl>
  </w:abstractNum>
  <w:abstractNum w:abstractNumId="6" w15:restartNumberingAfterBreak="0">
    <w:nsid w:val="5DDE6017"/>
    <w:multiLevelType w:val="multilevel"/>
    <w:tmpl w:val="45E619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2"/>
        </w:tabs>
        <w:ind w:left="432" w:hanging="432"/>
      </w:pPr>
      <w:rPr>
        <w:rFonts w:hint="default"/>
      </w:rPr>
    </w:lvl>
    <w:lvl w:ilvl="2">
      <w:start w:val="1"/>
      <w:numFmt w:val="decimal"/>
      <w:isLgl/>
      <w:lvlText w:val="%1.%2.%3"/>
      <w:lvlJc w:val="left"/>
      <w:pPr>
        <w:tabs>
          <w:tab w:val="num" w:pos="432"/>
        </w:tabs>
        <w:ind w:left="432" w:hanging="432"/>
      </w:pPr>
      <w:rPr>
        <w:rFonts w:hint="default"/>
      </w:rPr>
    </w:lvl>
    <w:lvl w:ilvl="3">
      <w:start w:val="1"/>
      <w:numFmt w:val="decimal"/>
      <w:isLgl/>
      <w:lvlText w:val="%1.%2.%3.%4"/>
      <w:lvlJc w:val="left"/>
      <w:pPr>
        <w:tabs>
          <w:tab w:val="num" w:pos="432"/>
        </w:tabs>
        <w:ind w:left="432" w:hanging="432"/>
      </w:pPr>
      <w:rPr>
        <w:rFonts w:hint="default"/>
      </w:rPr>
    </w:lvl>
    <w:lvl w:ilvl="4">
      <w:start w:val="1"/>
      <w:numFmt w:val="decimal"/>
      <w:isLgl/>
      <w:lvlText w:val="%1.%2.%3.%4.%5"/>
      <w:lvlJc w:val="left"/>
      <w:pPr>
        <w:tabs>
          <w:tab w:val="num" w:pos="432"/>
        </w:tabs>
        <w:ind w:left="432" w:hanging="432"/>
      </w:pPr>
      <w:rPr>
        <w:rFonts w:hint="default"/>
      </w:rPr>
    </w:lvl>
    <w:lvl w:ilvl="5">
      <w:start w:val="1"/>
      <w:numFmt w:val="decimal"/>
      <w:isLgl/>
      <w:lvlText w:val="%1.%2.%3.%4.%5.%6"/>
      <w:lvlJc w:val="left"/>
      <w:pPr>
        <w:tabs>
          <w:tab w:val="num" w:pos="432"/>
        </w:tabs>
        <w:ind w:left="432" w:hanging="432"/>
      </w:pPr>
      <w:rPr>
        <w:rFonts w:hint="default"/>
      </w:rPr>
    </w:lvl>
    <w:lvl w:ilvl="6">
      <w:start w:val="1"/>
      <w:numFmt w:val="decimal"/>
      <w:isLgl/>
      <w:lvlText w:val="%1.%2.%3.%4.%5.%6.%7"/>
      <w:lvlJc w:val="left"/>
      <w:pPr>
        <w:tabs>
          <w:tab w:val="num" w:pos="432"/>
        </w:tabs>
        <w:ind w:left="432" w:hanging="432"/>
      </w:pPr>
      <w:rPr>
        <w:rFonts w:hint="default"/>
      </w:rPr>
    </w:lvl>
    <w:lvl w:ilvl="7">
      <w:start w:val="1"/>
      <w:numFmt w:val="decimal"/>
      <w:isLgl/>
      <w:lvlText w:val="%1.%2.%3.%4.%5.%6.%7.%8"/>
      <w:lvlJc w:val="left"/>
      <w:pPr>
        <w:tabs>
          <w:tab w:val="num" w:pos="432"/>
        </w:tabs>
        <w:ind w:left="432" w:hanging="432"/>
      </w:pPr>
      <w:rPr>
        <w:rFonts w:hint="default"/>
      </w:rPr>
    </w:lvl>
    <w:lvl w:ilvl="8">
      <w:start w:val="1"/>
      <w:numFmt w:val="decimal"/>
      <w:isLgl/>
      <w:lvlText w:val="%1.%2.%3.%4.%5.%6.%7.%8.%9"/>
      <w:lvlJc w:val="left"/>
      <w:pPr>
        <w:tabs>
          <w:tab w:val="num" w:pos="432"/>
        </w:tabs>
        <w:ind w:left="432" w:hanging="432"/>
      </w:pPr>
      <w:rPr>
        <w:rFonts w:hint="default"/>
      </w:rPr>
    </w:lvl>
  </w:abstractNum>
  <w:abstractNum w:abstractNumId="7" w15:restartNumberingAfterBreak="0">
    <w:nsid w:val="6D48235D"/>
    <w:multiLevelType w:val="singleLevel"/>
    <w:tmpl w:val="1A3245AE"/>
    <w:lvl w:ilvl="0">
      <w:start w:val="1"/>
      <w:numFmt w:val="upperRoman"/>
      <w:pStyle w:val="3"/>
      <w:lvlText w:val="%1."/>
      <w:lvlJc w:val="left"/>
      <w:pPr>
        <w:tabs>
          <w:tab w:val="num" w:pos="216"/>
        </w:tabs>
        <w:ind w:left="216" w:hanging="216"/>
      </w:pPr>
      <w:rPr>
        <w:rFonts w:hint="default"/>
      </w:rPr>
    </w:lvl>
  </w:abstractNum>
  <w:abstractNum w:abstractNumId="8" w15:restartNumberingAfterBreak="0">
    <w:nsid w:val="77FC416C"/>
    <w:multiLevelType w:val="singleLevel"/>
    <w:tmpl w:val="2B7E03A2"/>
    <w:lvl w:ilvl="0">
      <w:start w:val="1"/>
      <w:numFmt w:val="decimal"/>
      <w:lvlText w:val="%1."/>
      <w:lvlJc w:val="left"/>
      <w:pPr>
        <w:tabs>
          <w:tab w:val="num" w:pos="16"/>
        </w:tabs>
        <w:ind w:left="16" w:hanging="300"/>
      </w:pPr>
      <w:rPr>
        <w:rFonts w:hint="default"/>
      </w:rPr>
    </w:lvl>
  </w:abstractNum>
  <w:num w:numId="1">
    <w:abstractNumId w:val="4"/>
  </w:num>
  <w:num w:numId="2">
    <w:abstractNumId w:val="8"/>
  </w:num>
  <w:num w:numId="3">
    <w:abstractNumId w:val="1"/>
  </w:num>
  <w:num w:numId="4">
    <w:abstractNumId w:val="3"/>
  </w:num>
  <w:num w:numId="5">
    <w:abstractNumId w:val="7"/>
  </w:num>
  <w:num w:numId="6">
    <w:abstractNumId w:val="6"/>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2"/>
    <w:rsid w:val="00016215"/>
    <w:rsid w:val="00017853"/>
    <w:rsid w:val="000219D6"/>
    <w:rsid w:val="00021D7F"/>
    <w:rsid w:val="000238F4"/>
    <w:rsid w:val="00025BE5"/>
    <w:rsid w:val="00030D85"/>
    <w:rsid w:val="000319AD"/>
    <w:rsid w:val="0003795C"/>
    <w:rsid w:val="000451BD"/>
    <w:rsid w:val="000503B3"/>
    <w:rsid w:val="00056D92"/>
    <w:rsid w:val="00060309"/>
    <w:rsid w:val="00063DF1"/>
    <w:rsid w:val="00066DDC"/>
    <w:rsid w:val="000717A3"/>
    <w:rsid w:val="00074B8F"/>
    <w:rsid w:val="00081FCC"/>
    <w:rsid w:val="0009438F"/>
    <w:rsid w:val="000A12F6"/>
    <w:rsid w:val="000B07AC"/>
    <w:rsid w:val="000B2BDF"/>
    <w:rsid w:val="000C30CC"/>
    <w:rsid w:val="000C3EC2"/>
    <w:rsid w:val="000E0758"/>
    <w:rsid w:val="000F035C"/>
    <w:rsid w:val="000F0CAC"/>
    <w:rsid w:val="000F4375"/>
    <w:rsid w:val="001009B2"/>
    <w:rsid w:val="001066AF"/>
    <w:rsid w:val="0011417B"/>
    <w:rsid w:val="00115A80"/>
    <w:rsid w:val="00115FB4"/>
    <w:rsid w:val="00134FFC"/>
    <w:rsid w:val="00141869"/>
    <w:rsid w:val="00147C59"/>
    <w:rsid w:val="00147FAE"/>
    <w:rsid w:val="00150F09"/>
    <w:rsid w:val="00154C0C"/>
    <w:rsid w:val="00154FE3"/>
    <w:rsid w:val="00156814"/>
    <w:rsid w:val="001617B7"/>
    <w:rsid w:val="00164721"/>
    <w:rsid w:val="00164E4B"/>
    <w:rsid w:val="001652D5"/>
    <w:rsid w:val="00166979"/>
    <w:rsid w:val="00167DED"/>
    <w:rsid w:val="0017183C"/>
    <w:rsid w:val="001727B2"/>
    <w:rsid w:val="001753A6"/>
    <w:rsid w:val="00194BE6"/>
    <w:rsid w:val="001A0620"/>
    <w:rsid w:val="001B6CEC"/>
    <w:rsid w:val="001C4091"/>
    <w:rsid w:val="001E0775"/>
    <w:rsid w:val="001E68F1"/>
    <w:rsid w:val="002207BF"/>
    <w:rsid w:val="002252CC"/>
    <w:rsid w:val="002612D0"/>
    <w:rsid w:val="00261FD3"/>
    <w:rsid w:val="00262320"/>
    <w:rsid w:val="0026635E"/>
    <w:rsid w:val="00270DCD"/>
    <w:rsid w:val="0028541E"/>
    <w:rsid w:val="002926CB"/>
    <w:rsid w:val="00294F6D"/>
    <w:rsid w:val="002A5FC6"/>
    <w:rsid w:val="002B180A"/>
    <w:rsid w:val="002B2537"/>
    <w:rsid w:val="002C0907"/>
    <w:rsid w:val="002C15D4"/>
    <w:rsid w:val="002C32F7"/>
    <w:rsid w:val="002D1FAE"/>
    <w:rsid w:val="002D2F83"/>
    <w:rsid w:val="002D46CF"/>
    <w:rsid w:val="002E583A"/>
    <w:rsid w:val="0030685C"/>
    <w:rsid w:val="003113F5"/>
    <w:rsid w:val="00312641"/>
    <w:rsid w:val="00313D13"/>
    <w:rsid w:val="003156E9"/>
    <w:rsid w:val="00330FCB"/>
    <w:rsid w:val="0033704A"/>
    <w:rsid w:val="0034097C"/>
    <w:rsid w:val="003414E5"/>
    <w:rsid w:val="00346E6F"/>
    <w:rsid w:val="0034730A"/>
    <w:rsid w:val="0035651F"/>
    <w:rsid w:val="003624B4"/>
    <w:rsid w:val="003661C3"/>
    <w:rsid w:val="00371AA5"/>
    <w:rsid w:val="00392E85"/>
    <w:rsid w:val="003A0499"/>
    <w:rsid w:val="003A6010"/>
    <w:rsid w:val="003B2FBB"/>
    <w:rsid w:val="003B46C8"/>
    <w:rsid w:val="003D0D64"/>
    <w:rsid w:val="003D1ADE"/>
    <w:rsid w:val="003D2FFB"/>
    <w:rsid w:val="003E5A23"/>
    <w:rsid w:val="003E6CB6"/>
    <w:rsid w:val="003E736A"/>
    <w:rsid w:val="003F56DD"/>
    <w:rsid w:val="0041672F"/>
    <w:rsid w:val="00422BE8"/>
    <w:rsid w:val="004323C9"/>
    <w:rsid w:val="004377DB"/>
    <w:rsid w:val="00457A89"/>
    <w:rsid w:val="00460FBD"/>
    <w:rsid w:val="0046154E"/>
    <w:rsid w:val="00470FE1"/>
    <w:rsid w:val="00486A4D"/>
    <w:rsid w:val="004908D4"/>
    <w:rsid w:val="004B3C66"/>
    <w:rsid w:val="004C089C"/>
    <w:rsid w:val="004C0C69"/>
    <w:rsid w:val="004E6ED2"/>
    <w:rsid w:val="004F10C6"/>
    <w:rsid w:val="004F4E63"/>
    <w:rsid w:val="00501148"/>
    <w:rsid w:val="00524512"/>
    <w:rsid w:val="00530F80"/>
    <w:rsid w:val="0053341E"/>
    <w:rsid w:val="0054512B"/>
    <w:rsid w:val="00545927"/>
    <w:rsid w:val="00557886"/>
    <w:rsid w:val="00577A73"/>
    <w:rsid w:val="0058268C"/>
    <w:rsid w:val="00593F7A"/>
    <w:rsid w:val="00594333"/>
    <w:rsid w:val="0059579E"/>
    <w:rsid w:val="00597C5E"/>
    <w:rsid w:val="005A03FE"/>
    <w:rsid w:val="005A0826"/>
    <w:rsid w:val="005A76E1"/>
    <w:rsid w:val="005B0977"/>
    <w:rsid w:val="005C3DCD"/>
    <w:rsid w:val="005D2E06"/>
    <w:rsid w:val="005F06D1"/>
    <w:rsid w:val="00602599"/>
    <w:rsid w:val="00605121"/>
    <w:rsid w:val="00620A5C"/>
    <w:rsid w:val="006245F9"/>
    <w:rsid w:val="006433B3"/>
    <w:rsid w:val="00645252"/>
    <w:rsid w:val="006513D0"/>
    <w:rsid w:val="00667B26"/>
    <w:rsid w:val="006739CC"/>
    <w:rsid w:val="006804E8"/>
    <w:rsid w:val="00692B4C"/>
    <w:rsid w:val="006971C4"/>
    <w:rsid w:val="006A4142"/>
    <w:rsid w:val="006A6185"/>
    <w:rsid w:val="006B4D87"/>
    <w:rsid w:val="006E207B"/>
    <w:rsid w:val="006E4C15"/>
    <w:rsid w:val="00700B43"/>
    <w:rsid w:val="0073446D"/>
    <w:rsid w:val="00740E48"/>
    <w:rsid w:val="007464C5"/>
    <w:rsid w:val="00750FEB"/>
    <w:rsid w:val="007536CE"/>
    <w:rsid w:val="00760608"/>
    <w:rsid w:val="00761DE8"/>
    <w:rsid w:val="007935AB"/>
    <w:rsid w:val="00794220"/>
    <w:rsid w:val="007976E3"/>
    <w:rsid w:val="007A61F8"/>
    <w:rsid w:val="007A6A48"/>
    <w:rsid w:val="007B4BB9"/>
    <w:rsid w:val="007D1F6E"/>
    <w:rsid w:val="007E31E9"/>
    <w:rsid w:val="007E41BC"/>
    <w:rsid w:val="007F2F85"/>
    <w:rsid w:val="007F7070"/>
    <w:rsid w:val="008015C9"/>
    <w:rsid w:val="00801EAE"/>
    <w:rsid w:val="00820DB3"/>
    <w:rsid w:val="0082348D"/>
    <w:rsid w:val="008365F7"/>
    <w:rsid w:val="0084026C"/>
    <w:rsid w:val="00844E16"/>
    <w:rsid w:val="00855DE7"/>
    <w:rsid w:val="00857465"/>
    <w:rsid w:val="00861C4F"/>
    <w:rsid w:val="00864BC8"/>
    <w:rsid w:val="00866DDA"/>
    <w:rsid w:val="008760FC"/>
    <w:rsid w:val="00895560"/>
    <w:rsid w:val="008A7E0E"/>
    <w:rsid w:val="008B2490"/>
    <w:rsid w:val="008D63D8"/>
    <w:rsid w:val="008E0F0E"/>
    <w:rsid w:val="008E1283"/>
    <w:rsid w:val="009030E7"/>
    <w:rsid w:val="00907631"/>
    <w:rsid w:val="009118EE"/>
    <w:rsid w:val="009179F1"/>
    <w:rsid w:val="00924C4B"/>
    <w:rsid w:val="00931CB0"/>
    <w:rsid w:val="0093410B"/>
    <w:rsid w:val="00941CA1"/>
    <w:rsid w:val="0094765D"/>
    <w:rsid w:val="00955CA8"/>
    <w:rsid w:val="0097292A"/>
    <w:rsid w:val="009737D0"/>
    <w:rsid w:val="00997299"/>
    <w:rsid w:val="009A2944"/>
    <w:rsid w:val="009A39DE"/>
    <w:rsid w:val="009A5778"/>
    <w:rsid w:val="009B180D"/>
    <w:rsid w:val="009C76B9"/>
    <w:rsid w:val="009D0E37"/>
    <w:rsid w:val="009D0E9A"/>
    <w:rsid w:val="009E6DDE"/>
    <w:rsid w:val="00A03360"/>
    <w:rsid w:val="00A07637"/>
    <w:rsid w:val="00A20FFB"/>
    <w:rsid w:val="00A24AF6"/>
    <w:rsid w:val="00A32272"/>
    <w:rsid w:val="00A35E3D"/>
    <w:rsid w:val="00A37110"/>
    <w:rsid w:val="00A51F7B"/>
    <w:rsid w:val="00A52A59"/>
    <w:rsid w:val="00A54DAD"/>
    <w:rsid w:val="00A62772"/>
    <w:rsid w:val="00A77BF3"/>
    <w:rsid w:val="00A83D11"/>
    <w:rsid w:val="00A91779"/>
    <w:rsid w:val="00A97B9F"/>
    <w:rsid w:val="00AA7222"/>
    <w:rsid w:val="00AB390F"/>
    <w:rsid w:val="00AC7F20"/>
    <w:rsid w:val="00AC7FC1"/>
    <w:rsid w:val="00AE12FB"/>
    <w:rsid w:val="00AE71E3"/>
    <w:rsid w:val="00B01C43"/>
    <w:rsid w:val="00B05401"/>
    <w:rsid w:val="00B1036E"/>
    <w:rsid w:val="00B10A9D"/>
    <w:rsid w:val="00B25432"/>
    <w:rsid w:val="00B26960"/>
    <w:rsid w:val="00B349BD"/>
    <w:rsid w:val="00B54ECD"/>
    <w:rsid w:val="00B75CE9"/>
    <w:rsid w:val="00B834EE"/>
    <w:rsid w:val="00B8423F"/>
    <w:rsid w:val="00B979C2"/>
    <w:rsid w:val="00B97E53"/>
    <w:rsid w:val="00BA14CB"/>
    <w:rsid w:val="00BA49F2"/>
    <w:rsid w:val="00BA5169"/>
    <w:rsid w:val="00BA78F0"/>
    <w:rsid w:val="00BC386B"/>
    <w:rsid w:val="00BC3D25"/>
    <w:rsid w:val="00BC3E4A"/>
    <w:rsid w:val="00BC4CFF"/>
    <w:rsid w:val="00BF019B"/>
    <w:rsid w:val="00BF78EC"/>
    <w:rsid w:val="00BF7EC9"/>
    <w:rsid w:val="00C0527A"/>
    <w:rsid w:val="00C07477"/>
    <w:rsid w:val="00C175CE"/>
    <w:rsid w:val="00C2195A"/>
    <w:rsid w:val="00C26970"/>
    <w:rsid w:val="00C432F2"/>
    <w:rsid w:val="00C47823"/>
    <w:rsid w:val="00C577EB"/>
    <w:rsid w:val="00C6627E"/>
    <w:rsid w:val="00C73FF8"/>
    <w:rsid w:val="00C75937"/>
    <w:rsid w:val="00C76B9B"/>
    <w:rsid w:val="00CA0CE6"/>
    <w:rsid w:val="00CB08EB"/>
    <w:rsid w:val="00CB0D27"/>
    <w:rsid w:val="00CB2318"/>
    <w:rsid w:val="00CB502E"/>
    <w:rsid w:val="00CB5DC0"/>
    <w:rsid w:val="00CC16A1"/>
    <w:rsid w:val="00CC4D2B"/>
    <w:rsid w:val="00CC5556"/>
    <w:rsid w:val="00CD14F8"/>
    <w:rsid w:val="00CE100A"/>
    <w:rsid w:val="00CE2264"/>
    <w:rsid w:val="00CF2F1B"/>
    <w:rsid w:val="00D0022E"/>
    <w:rsid w:val="00D01A25"/>
    <w:rsid w:val="00D05EE5"/>
    <w:rsid w:val="00D07749"/>
    <w:rsid w:val="00D21D2D"/>
    <w:rsid w:val="00D224EA"/>
    <w:rsid w:val="00D23A96"/>
    <w:rsid w:val="00D3218F"/>
    <w:rsid w:val="00D33E5C"/>
    <w:rsid w:val="00D361E5"/>
    <w:rsid w:val="00D402C2"/>
    <w:rsid w:val="00D5654B"/>
    <w:rsid w:val="00D66C26"/>
    <w:rsid w:val="00DA410B"/>
    <w:rsid w:val="00DD503A"/>
    <w:rsid w:val="00DE259A"/>
    <w:rsid w:val="00DF3A1D"/>
    <w:rsid w:val="00E02592"/>
    <w:rsid w:val="00E03BBA"/>
    <w:rsid w:val="00E07F31"/>
    <w:rsid w:val="00E12CCD"/>
    <w:rsid w:val="00E20B90"/>
    <w:rsid w:val="00E25E35"/>
    <w:rsid w:val="00E35C7E"/>
    <w:rsid w:val="00E64674"/>
    <w:rsid w:val="00E64A73"/>
    <w:rsid w:val="00E716AF"/>
    <w:rsid w:val="00E71AD0"/>
    <w:rsid w:val="00E72532"/>
    <w:rsid w:val="00E85010"/>
    <w:rsid w:val="00E86B6E"/>
    <w:rsid w:val="00EA6176"/>
    <w:rsid w:val="00EB5875"/>
    <w:rsid w:val="00EB775C"/>
    <w:rsid w:val="00ED53E0"/>
    <w:rsid w:val="00EE7B79"/>
    <w:rsid w:val="00EF1EE8"/>
    <w:rsid w:val="00EF4C7A"/>
    <w:rsid w:val="00F0051B"/>
    <w:rsid w:val="00F00B3E"/>
    <w:rsid w:val="00F11975"/>
    <w:rsid w:val="00F11EB3"/>
    <w:rsid w:val="00F1461C"/>
    <w:rsid w:val="00F24631"/>
    <w:rsid w:val="00F26126"/>
    <w:rsid w:val="00F56956"/>
    <w:rsid w:val="00F61040"/>
    <w:rsid w:val="00F627CF"/>
    <w:rsid w:val="00F6453E"/>
    <w:rsid w:val="00F67019"/>
    <w:rsid w:val="00F74422"/>
    <w:rsid w:val="00F859B1"/>
    <w:rsid w:val="00F96894"/>
    <w:rsid w:val="00F97380"/>
    <w:rsid w:val="00FA35D3"/>
    <w:rsid w:val="00FB7BB1"/>
    <w:rsid w:val="00FC1E36"/>
    <w:rsid w:val="00FC3B6D"/>
    <w:rsid w:val="00FC3CFF"/>
    <w:rsid w:val="00FF3476"/>
    <w:rsid w:val="00FF5D1A"/>
    <w:rsid w:val="00FF7D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F200F7"/>
  <w15:docId w15:val="{9F02539D-7627-46EA-98FC-28ACAB44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jc w:val="center"/>
      <w:outlineLvl w:val="0"/>
    </w:pPr>
    <w:rPr>
      <w:b/>
    </w:rPr>
  </w:style>
  <w:style w:type="paragraph" w:styleId="2">
    <w:name w:val="heading 2"/>
    <w:basedOn w:val="a"/>
    <w:next w:val="a0"/>
    <w:qFormat/>
    <w:pPr>
      <w:keepNext/>
      <w:outlineLvl w:val="1"/>
    </w:pPr>
    <w:rPr>
      <w:rFonts w:eastAsia="標楷體"/>
      <w:b/>
    </w:rPr>
  </w:style>
  <w:style w:type="paragraph" w:styleId="3">
    <w:name w:val="heading 3"/>
    <w:basedOn w:val="a"/>
    <w:next w:val="a0"/>
    <w:qFormat/>
    <w:pPr>
      <w:keepNext/>
      <w:numPr>
        <w:numId w:val="5"/>
      </w:numPr>
      <w:outlineLvl w:val="2"/>
    </w:pPr>
    <w:rPr>
      <w:rFonts w:eastAsia="標楷體"/>
      <w:b/>
    </w:rPr>
  </w:style>
  <w:style w:type="paragraph" w:styleId="4">
    <w:name w:val="heading 4"/>
    <w:basedOn w:val="a"/>
    <w:next w:val="a0"/>
    <w:qFormat/>
    <w:pPr>
      <w:keepNext/>
      <w:tabs>
        <w:tab w:val="left" w:pos="1134"/>
        <w:tab w:val="left" w:pos="3402"/>
        <w:tab w:val="left" w:pos="3686"/>
        <w:tab w:val="left" w:pos="6379"/>
        <w:tab w:val="left" w:pos="6804"/>
      </w:tabs>
      <w:ind w:left="567" w:right="-149" w:hanging="87"/>
      <w:outlineLvl w:val="3"/>
    </w:pPr>
    <w:rPr>
      <w:rFonts w:eastAsia="標楷體"/>
      <w:b/>
      <w:sz w:val="20"/>
    </w:rPr>
  </w:style>
  <w:style w:type="paragraph" w:styleId="5">
    <w:name w:val="heading 5"/>
    <w:basedOn w:val="a"/>
    <w:next w:val="a"/>
    <w:qFormat/>
    <w:pPr>
      <w:keepNext/>
      <w:jc w:val="center"/>
      <w:outlineLvl w:val="4"/>
    </w:pPr>
    <w:rPr>
      <w:rFonts w:eastAsia="標楷體"/>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rPr>
  </w:style>
  <w:style w:type="paragraph" w:styleId="a6">
    <w:name w:val="footer"/>
    <w:basedOn w:val="a"/>
    <w:link w:val="a7"/>
    <w:pPr>
      <w:tabs>
        <w:tab w:val="center" w:pos="4153"/>
        <w:tab w:val="right" w:pos="8306"/>
      </w:tabs>
      <w:snapToGrid w:val="0"/>
    </w:pPr>
    <w:rPr>
      <w:sz w:val="20"/>
    </w:rPr>
  </w:style>
  <w:style w:type="character" w:styleId="a8">
    <w:name w:val="FollowedHyperlink"/>
    <w:rPr>
      <w:color w:val="800080"/>
      <w:u w:val="single"/>
    </w:rPr>
  </w:style>
  <w:style w:type="paragraph" w:styleId="a0">
    <w:name w:val="Normal Indent"/>
    <w:basedOn w:val="a"/>
    <w:pPr>
      <w:ind w:left="480"/>
    </w:pPr>
  </w:style>
  <w:style w:type="paragraph" w:styleId="a9">
    <w:name w:val="Body Text Indent"/>
    <w:basedOn w:val="a"/>
    <w:pPr>
      <w:ind w:firstLine="432"/>
    </w:pPr>
    <w:rPr>
      <w:rFonts w:eastAsia="標楷體"/>
      <w:sz w:val="20"/>
    </w:rPr>
  </w:style>
  <w:style w:type="paragraph" w:styleId="20">
    <w:name w:val="Body Text Indent 2"/>
    <w:basedOn w:val="a"/>
    <w:pPr>
      <w:ind w:firstLine="426"/>
      <w:jc w:val="both"/>
    </w:pPr>
    <w:rPr>
      <w:rFonts w:eastAsia="標楷體"/>
      <w:sz w:val="20"/>
    </w:rPr>
  </w:style>
  <w:style w:type="paragraph" w:customStyle="1" w:styleId="DefaultParagraphFont1">
    <w:name w:val="Default Paragraph Font1"/>
    <w:next w:val="a"/>
    <w:pPr>
      <w:overflowPunct w:val="0"/>
      <w:autoSpaceDE w:val="0"/>
      <w:autoSpaceDN w:val="0"/>
      <w:adjustRightInd w:val="0"/>
      <w:textAlignment w:val="baseline"/>
    </w:pPr>
    <w:rPr>
      <w:rFonts w:ascii="Times" w:hAnsi="Times"/>
    </w:rPr>
  </w:style>
  <w:style w:type="paragraph" w:styleId="21">
    <w:name w:val="Body Text 2"/>
    <w:basedOn w:val="a"/>
    <w:pPr>
      <w:adjustRightInd w:val="0"/>
      <w:snapToGrid w:val="0"/>
      <w:spacing w:before="680"/>
      <w:jc w:val="both"/>
    </w:pPr>
    <w:rPr>
      <w:rFonts w:eastAsia="標楷體"/>
      <w:sz w:val="20"/>
      <w:szCs w:val="24"/>
    </w:rPr>
  </w:style>
  <w:style w:type="paragraph" w:styleId="aa">
    <w:name w:val="Body Text"/>
    <w:basedOn w:val="a"/>
    <w:rsid w:val="00AE71E3"/>
    <w:pPr>
      <w:spacing w:after="120"/>
    </w:pPr>
  </w:style>
  <w:style w:type="paragraph" w:styleId="ab">
    <w:name w:val="Title"/>
    <w:basedOn w:val="a"/>
    <w:qFormat/>
    <w:rsid w:val="00AE71E3"/>
    <w:pPr>
      <w:adjustRightInd w:val="0"/>
      <w:snapToGrid w:val="0"/>
      <w:jc w:val="center"/>
    </w:pPr>
    <w:rPr>
      <w:rFonts w:eastAsia="標楷體"/>
      <w:b/>
      <w:bCs/>
      <w:sz w:val="32"/>
      <w:szCs w:val="24"/>
    </w:rPr>
  </w:style>
  <w:style w:type="character" w:customStyle="1" w:styleId="a7">
    <w:name w:val="頁尾 字元"/>
    <w:link w:val="a6"/>
    <w:semiHidden/>
    <w:rsid w:val="00154FE3"/>
    <w:rPr>
      <w:rFonts w:eastAsia="新細明體"/>
      <w:kern w:val="2"/>
      <w:lang w:val="en-US" w:eastAsia="zh-TW" w:bidi="ar-SA"/>
    </w:rPr>
  </w:style>
  <w:style w:type="character" w:styleId="ac">
    <w:name w:val="page number"/>
    <w:basedOn w:val="a1"/>
    <w:rsid w:val="006739CC"/>
  </w:style>
  <w:style w:type="paragraph" w:styleId="ad">
    <w:name w:val="Balloon Text"/>
    <w:basedOn w:val="a"/>
    <w:semiHidden/>
    <w:rsid w:val="009737D0"/>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65355">
      <w:bodyDiv w:val="1"/>
      <w:marLeft w:val="0"/>
      <w:marRight w:val="0"/>
      <w:marTop w:val="0"/>
      <w:marBottom w:val="0"/>
      <w:divBdr>
        <w:top w:val="none" w:sz="0" w:space="0" w:color="auto"/>
        <w:left w:val="none" w:sz="0" w:space="0" w:color="auto"/>
        <w:bottom w:val="none" w:sz="0" w:space="0" w:color="auto"/>
        <w:right w:val="none" w:sz="0" w:space="0" w:color="auto"/>
      </w:divBdr>
    </w:div>
    <w:div w:id="1191067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1167</Characters>
  <Application>Microsoft Office Word</Application>
  <DocSecurity>0</DocSecurity>
  <Lines>9</Lines>
  <Paragraphs>2</Paragraphs>
  <ScaleCrop>false</ScaleCrop>
  <Company>VSS_LAB</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 中華民國自動控制研討會徵文啟事</dc:title>
  <dc:subject/>
  <dc:creator>VSS</dc:creator>
  <cp:keywords/>
  <cp:lastModifiedBy>賴正義</cp:lastModifiedBy>
  <cp:revision>2</cp:revision>
  <cp:lastPrinted>2010-09-03T06:10:00Z</cp:lastPrinted>
  <dcterms:created xsi:type="dcterms:W3CDTF">2016-12-27T01:55:00Z</dcterms:created>
  <dcterms:modified xsi:type="dcterms:W3CDTF">2016-12-27T01:55:00Z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